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B55CE09" w:rsidR="003267DC" w:rsidRPr="00407DD7" w:rsidRDefault="00131212" w:rsidP="003267DC">
      <w:pPr>
        <w:rPr>
          <w:rFonts w:asciiTheme="minorEastAsia" w:hAnsiTheme="minorEastAsia"/>
        </w:rPr>
      </w:pPr>
      <w:r>
        <w:rPr>
          <w:rFonts w:asciiTheme="minorEastAsia" w:hAnsiTheme="minorEastAsia" w:hint="eastAsia"/>
        </w:rPr>
        <w:t xml:space="preserve">　</w:t>
      </w:r>
      <w:r w:rsidR="00C06BA3">
        <w:rPr>
          <w:rFonts w:asciiTheme="minorEastAsia" w:hAnsiTheme="minorEastAsia" w:hint="eastAsia"/>
        </w:rPr>
        <w:t>葉山町長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C06BA3">
        <w:rPr>
          <w:rFonts w:hint="eastAsia"/>
          <w:spacing w:val="85"/>
          <w:kern w:val="0"/>
          <w:fitText w:val="1560" w:id="1700045313"/>
        </w:rPr>
        <w:t>名称及</w:t>
      </w:r>
      <w:r w:rsidRPr="00C06BA3">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06BA3"/>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2025-04-11T07:52:00Z</dcterms:modified>
</cp:coreProperties>
</file>